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60" w:rsidRPr="00954860" w:rsidRDefault="00954860" w:rsidP="00954860">
      <w:pPr>
        <w:spacing w:after="150" w:line="585" w:lineRule="atLeast"/>
        <w:textAlignment w:val="baseline"/>
        <w:outlineLvl w:val="0"/>
        <w:rPr>
          <w:rFonts w:ascii="&amp;quot" w:eastAsia="Times New Roman" w:hAnsi="&amp;quot" w:cs="Times New Roman"/>
          <w:color w:val="404040"/>
          <w:kern w:val="36"/>
          <w:sz w:val="45"/>
          <w:szCs w:val="45"/>
          <w:lang w:eastAsia="it-IT"/>
        </w:rPr>
      </w:pPr>
      <w:r w:rsidRPr="00954860">
        <w:rPr>
          <w:rFonts w:ascii="&amp;quot" w:eastAsia="Times New Roman" w:hAnsi="&amp;quot" w:cs="Times New Roman"/>
          <w:color w:val="404040"/>
          <w:kern w:val="36"/>
          <w:sz w:val="45"/>
          <w:szCs w:val="45"/>
          <w:lang w:eastAsia="it-IT"/>
        </w:rPr>
        <w:t>Protocolli</w:t>
      </w:r>
    </w:p>
    <w:p w:rsidR="00954860" w:rsidRPr="00954860" w:rsidRDefault="00954860" w:rsidP="00954860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Elenco dei Protocolli e delle Linee Guida regionali e provinciali, firmati o sottoscritti dal Coordinamento Care: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4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bdr w:val="none" w:sz="0" w:space="0" w:color="auto" w:frame="1"/>
            <w:lang w:eastAsia="it-IT"/>
          </w:rPr>
          <w:t>Protocollo in materia di adozione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 xml:space="preserve"> (Regione Emilia Romagna – 2016)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5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Protocollo di Intesa in materia di inserimento scolastico del bambino adottato 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(Regione Umbria luglio 2016)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6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>Protocollo per l’accoglienza a scuola dei minori adottati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 xml:space="preserve"> (Comune di Teramo settembre 2015)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7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bdr w:val="none" w:sz="0" w:space="0" w:color="auto" w:frame="1"/>
            <w:lang w:eastAsia="it-IT"/>
          </w:rPr>
          <w:t>Protocollo operativo della Regione Lazio per la collaborazione tra servizi territoriali, Enti autorizzati e Tribunale per i minorenni, in materia di adozione nazionale e internazionale, con la partecipazione delle Associazioni Familiari</w:t>
        </w:r>
        <w:r w:rsidRPr="00954860">
          <w:rPr>
            <w:rFonts w:ascii="&amp;quot" w:eastAsia="Times New Roman" w:hAnsi="&amp;quot" w:cs="Times New Roman"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  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(Regione Lazio 2013)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8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>Protocollo di buone prassi per l'accoglienza, in ambito scolastico, dei minori adottati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 xml:space="preserve"> (Comune di Messina novembre 2013)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9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>Adozione e scuola: linee guida operative  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(Provincia di Cremona  luglio 2013)</w:t>
      </w:r>
    </w:p>
    <w:p w:rsidR="00954860" w:rsidRPr="00954860" w:rsidRDefault="00954860" w:rsidP="0095486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10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Protocollo di buone prassi per l'accoglienza di minori adottati in ambito scolastico 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(Provincia di La Spezia maggio 2013)</w:t>
      </w:r>
    </w:p>
    <w:p w:rsidR="00954860" w:rsidRPr="00954860" w:rsidRDefault="00954860" w:rsidP="00954860">
      <w:pPr>
        <w:spacing w:line="240" w:lineRule="auto"/>
        <w:jc w:val="both"/>
        <w:textAlignment w:val="baseline"/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</w:pPr>
      <w:hyperlink r:id="rId11" w:history="1">
        <w:r w:rsidRPr="00954860">
          <w:rPr>
            <w:rFonts w:ascii="&amp;quot" w:eastAsia="Times New Roman" w:hAnsi="&amp;quot" w:cs="Times New Roman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Linee Guida per l'accoglienza e l'integrazione del bambino adottato </w:t>
        </w:r>
      </w:hyperlink>
      <w:r w:rsidRPr="00954860">
        <w:rPr>
          <w:rFonts w:ascii="&amp;quot" w:eastAsia="Times New Roman" w:hAnsi="&amp;quot" w:cs="Times New Roman"/>
          <w:color w:val="404040"/>
          <w:sz w:val="21"/>
          <w:szCs w:val="21"/>
          <w:lang w:eastAsia="it-IT"/>
        </w:rPr>
        <w:t>(Provincia Monza Brianza aprile 2013)</w:t>
      </w:r>
    </w:p>
    <w:p w:rsidR="00F541E3" w:rsidRDefault="00F541E3">
      <w:bookmarkStart w:id="0" w:name="_GoBack"/>
      <w:bookmarkEnd w:id="0"/>
    </w:p>
    <w:sectPr w:rsidR="00F5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0"/>
    <w:rsid w:val="00954860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5024-B21C-4F4C-AADC-705CE88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48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486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5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mentocare.org/images/ProtocolliScuolaAdozione/protocollo%20messina%20firmat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ordinamentocare.org/images/newdoc/All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ordinamentocare.org/images/protocollo%20provinciale_scuola_adozione.doc" TargetMode="External"/><Relationship Id="rId11" Type="http://schemas.openxmlformats.org/officeDocument/2006/relationships/hyperlink" Target="https://www.coordinamentocare.org/images/MonzaBrianza.PDF" TargetMode="External"/><Relationship Id="rId5" Type="http://schemas.openxmlformats.org/officeDocument/2006/relationships/hyperlink" Target="https://www.coordinamentocare.org/images/ProtocolliScuolaAdozione/Regione%20Umbria%20-%20Protocollo%20di%20Intesa%20in%20materia%20di%20inserimento%20scolastico%20del%20bambino%20adottato_04.07.17.pdf" TargetMode="External"/><Relationship Id="rId10" Type="http://schemas.openxmlformats.org/officeDocument/2006/relationships/hyperlink" Target="https://www.coordinamentocare.org/images/Protocollo%2029%20maggio%20ultimo%20LaSpezia.pdf" TargetMode="External"/><Relationship Id="rId4" Type="http://schemas.openxmlformats.org/officeDocument/2006/relationships/hyperlink" Target="http://coordinamentocare.org/images/newdoc/All17.pdf" TargetMode="External"/><Relationship Id="rId9" Type="http://schemas.openxmlformats.org/officeDocument/2006/relationships/hyperlink" Target="https://www.coordinamentocare.org/images/ProtocolliScuolaAdozione/Protocollo%20di%20Cremona-luglio%20201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marengo</dc:creator>
  <cp:keywords/>
  <dc:description/>
  <cp:lastModifiedBy>daniela marengo</cp:lastModifiedBy>
  <cp:revision>1</cp:revision>
  <dcterms:created xsi:type="dcterms:W3CDTF">2019-12-14T09:28:00Z</dcterms:created>
  <dcterms:modified xsi:type="dcterms:W3CDTF">2019-12-14T09:29:00Z</dcterms:modified>
</cp:coreProperties>
</file>